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9E3EE" w14:textId="77777777" w:rsidR="00233CDD" w:rsidRDefault="00233CDD" w:rsidP="00233CDD">
      <w:pPr>
        <w:pStyle w:val="NoSpacing"/>
        <w:jc w:val="center"/>
        <w:rPr>
          <w:b/>
          <w:bCs/>
          <w:sz w:val="28"/>
          <w:szCs w:val="28"/>
        </w:rPr>
      </w:pPr>
      <w:r>
        <w:rPr>
          <w:b/>
          <w:bCs/>
          <w:sz w:val="28"/>
          <w:szCs w:val="28"/>
        </w:rPr>
        <w:t>Discipleship Institute Course Outline</w:t>
      </w:r>
    </w:p>
    <w:p w14:paraId="4C111958" w14:textId="5435B924" w:rsidR="00233CDD" w:rsidRPr="00233CDD" w:rsidRDefault="00233CDD" w:rsidP="00233CDD">
      <w:pPr>
        <w:pStyle w:val="NoSpacing"/>
        <w:jc w:val="center"/>
        <w:rPr>
          <w:i/>
          <w:iCs/>
          <w:sz w:val="22"/>
          <w:szCs w:val="22"/>
        </w:rPr>
      </w:pPr>
      <w:r>
        <w:rPr>
          <w:i/>
          <w:iCs/>
          <w:sz w:val="22"/>
          <w:szCs w:val="22"/>
        </w:rPr>
        <w:t>Tentative Outline*</w:t>
      </w:r>
    </w:p>
    <w:p w14:paraId="79BA0783" w14:textId="77777777" w:rsidR="00233CDD" w:rsidRDefault="00233CDD" w:rsidP="00233CDD">
      <w:pPr>
        <w:pStyle w:val="NoSpacing"/>
        <w:rPr>
          <w:b/>
          <w:bCs/>
          <w:sz w:val="28"/>
          <w:szCs w:val="28"/>
        </w:rPr>
      </w:pPr>
    </w:p>
    <w:p w14:paraId="70BF1590" w14:textId="77777777" w:rsidR="00233CDD" w:rsidRPr="00F31B61" w:rsidRDefault="00233CDD" w:rsidP="00233CDD">
      <w:pPr>
        <w:pStyle w:val="NoSpacing"/>
        <w:rPr>
          <w:sz w:val="28"/>
          <w:szCs w:val="28"/>
        </w:rPr>
      </w:pPr>
      <w:r w:rsidRPr="00F31B61">
        <w:rPr>
          <w:b/>
          <w:bCs/>
          <w:sz w:val="28"/>
          <w:szCs w:val="28"/>
        </w:rPr>
        <w:t>Night One</w:t>
      </w:r>
    </w:p>
    <w:p w14:paraId="6DAB2195" w14:textId="77777777" w:rsidR="00233CDD" w:rsidRDefault="00233CDD" w:rsidP="00233CDD">
      <w:pPr>
        <w:pStyle w:val="NoSpacing"/>
        <w:rPr>
          <w:sz w:val="22"/>
          <w:szCs w:val="22"/>
        </w:rPr>
      </w:pPr>
      <w:r>
        <w:rPr>
          <w:b/>
          <w:bCs/>
          <w:sz w:val="22"/>
          <w:szCs w:val="22"/>
        </w:rPr>
        <w:t xml:space="preserve">Big Idea: </w:t>
      </w:r>
      <w:r>
        <w:rPr>
          <w:sz w:val="22"/>
          <w:szCs w:val="22"/>
        </w:rPr>
        <w:t xml:space="preserve">What’s unique about being Jesus’ follower? After all, lots of people have followers. From Buddha to the latest TikTok influencer, “followership” is part of the human experience. </w:t>
      </w:r>
      <w:proofErr w:type="gramStart"/>
      <w:r>
        <w:rPr>
          <w:sz w:val="22"/>
          <w:szCs w:val="22"/>
        </w:rPr>
        <w:t>So</w:t>
      </w:r>
      <w:proofErr w:type="gramEnd"/>
      <w:r>
        <w:rPr>
          <w:sz w:val="22"/>
          <w:szCs w:val="22"/>
        </w:rPr>
        <w:t xml:space="preserve"> what makes Jesus unique? </w:t>
      </w:r>
      <w:r>
        <w:rPr>
          <w:i/>
          <w:iCs/>
          <w:sz w:val="22"/>
          <w:szCs w:val="22"/>
        </w:rPr>
        <w:t>He’s the object of our worship and adoration</w:t>
      </w:r>
      <w:r>
        <w:rPr>
          <w:sz w:val="22"/>
          <w:szCs w:val="22"/>
        </w:rPr>
        <w:t xml:space="preserve">. Our goal in this class is to not only learn </w:t>
      </w:r>
      <w:r w:rsidRPr="00EC1F7B">
        <w:rPr>
          <w:i/>
          <w:iCs/>
          <w:sz w:val="22"/>
          <w:szCs w:val="22"/>
        </w:rPr>
        <w:t>about</w:t>
      </w:r>
      <w:r>
        <w:rPr>
          <w:sz w:val="22"/>
          <w:szCs w:val="22"/>
        </w:rPr>
        <w:t xml:space="preserve"> Jesus, but to mature in </w:t>
      </w:r>
      <w:r w:rsidRPr="00EC1F7B">
        <w:rPr>
          <w:sz w:val="22"/>
          <w:szCs w:val="22"/>
        </w:rPr>
        <w:t>love</w:t>
      </w:r>
      <w:r>
        <w:rPr>
          <w:i/>
          <w:iCs/>
          <w:sz w:val="22"/>
          <w:szCs w:val="22"/>
        </w:rPr>
        <w:t xml:space="preserve"> for Jesus</w:t>
      </w:r>
      <w:r>
        <w:rPr>
          <w:sz w:val="22"/>
          <w:szCs w:val="22"/>
        </w:rPr>
        <w:t xml:space="preserve">. How do we do that? By knowing the Scriptures that point to him, by knowing the truths found within the pages of Scripture and by channeling this knowledge into our praise. </w:t>
      </w:r>
      <w:r>
        <w:rPr>
          <w:i/>
          <w:iCs/>
          <w:sz w:val="22"/>
          <w:szCs w:val="22"/>
        </w:rPr>
        <w:t xml:space="preserve">Theology </w:t>
      </w:r>
      <w:r>
        <w:rPr>
          <w:sz w:val="22"/>
          <w:szCs w:val="22"/>
        </w:rPr>
        <w:t xml:space="preserve">and </w:t>
      </w:r>
      <w:r>
        <w:rPr>
          <w:i/>
          <w:iCs/>
          <w:sz w:val="22"/>
          <w:szCs w:val="22"/>
        </w:rPr>
        <w:t xml:space="preserve">doxology </w:t>
      </w:r>
      <w:r>
        <w:rPr>
          <w:sz w:val="22"/>
          <w:szCs w:val="22"/>
        </w:rPr>
        <w:t>belong together. From corporate worship to private prayers, disciples of Jesus need to combine the Christian story, Christian doctrine and Christian formation into their daily lives.</w:t>
      </w:r>
    </w:p>
    <w:p w14:paraId="59343D19" w14:textId="77777777" w:rsidR="00233CDD" w:rsidRDefault="00233CDD" w:rsidP="00233CDD">
      <w:pPr>
        <w:pStyle w:val="NoSpacing"/>
        <w:rPr>
          <w:sz w:val="22"/>
          <w:szCs w:val="22"/>
        </w:rPr>
      </w:pPr>
    </w:p>
    <w:tbl>
      <w:tblPr>
        <w:tblStyle w:val="TableGrid"/>
        <w:tblW w:w="0" w:type="auto"/>
        <w:tblLook w:val="04A0" w:firstRow="1" w:lastRow="0" w:firstColumn="1" w:lastColumn="0" w:noHBand="0" w:noVBand="1"/>
      </w:tblPr>
      <w:tblGrid>
        <w:gridCol w:w="9350"/>
      </w:tblGrid>
      <w:tr w:rsidR="00233CDD" w14:paraId="6C960D67" w14:textId="77777777" w:rsidTr="00AE7056">
        <w:tc>
          <w:tcPr>
            <w:tcW w:w="9350" w:type="dxa"/>
          </w:tcPr>
          <w:p w14:paraId="4418DE8B" w14:textId="77777777" w:rsidR="00233CDD" w:rsidRDefault="00233CDD" w:rsidP="00AE7056">
            <w:pPr>
              <w:pStyle w:val="NoSpacing"/>
              <w:rPr>
                <w:b/>
                <w:bCs/>
                <w:sz w:val="22"/>
                <w:szCs w:val="22"/>
              </w:rPr>
            </w:pPr>
            <w:r>
              <w:rPr>
                <w:b/>
                <w:bCs/>
                <w:sz w:val="22"/>
                <w:szCs w:val="22"/>
              </w:rPr>
              <w:t>Teaching One</w:t>
            </w:r>
          </w:p>
          <w:p w14:paraId="091E5B02" w14:textId="39B5D336" w:rsidR="00233CDD" w:rsidRPr="001F0496" w:rsidRDefault="00233CDD" w:rsidP="00AE7056">
            <w:pPr>
              <w:pStyle w:val="NoSpacing"/>
              <w:rPr>
                <w:sz w:val="22"/>
                <w:szCs w:val="22"/>
              </w:rPr>
            </w:pPr>
            <w:r>
              <w:rPr>
                <w:sz w:val="22"/>
                <w:szCs w:val="22"/>
              </w:rPr>
              <w:t xml:space="preserve">Grow in Worship, Grow </w:t>
            </w:r>
            <w:proofErr w:type="gramStart"/>
            <w:r>
              <w:rPr>
                <w:sz w:val="22"/>
                <w:szCs w:val="22"/>
              </w:rPr>
              <w:t>As</w:t>
            </w:r>
            <w:proofErr w:type="gramEnd"/>
            <w:r>
              <w:rPr>
                <w:sz w:val="22"/>
                <w:szCs w:val="22"/>
              </w:rPr>
              <w:t xml:space="preserve"> a Disciple</w:t>
            </w:r>
          </w:p>
        </w:tc>
      </w:tr>
    </w:tbl>
    <w:p w14:paraId="39AA1AD7" w14:textId="77777777" w:rsidR="00233CDD" w:rsidRPr="004D3E8C" w:rsidRDefault="00233CDD" w:rsidP="00233CDD">
      <w:pPr>
        <w:pStyle w:val="NoSpacing"/>
        <w:rPr>
          <w:sz w:val="22"/>
          <w:szCs w:val="22"/>
        </w:rPr>
      </w:pPr>
    </w:p>
    <w:p w14:paraId="4DD48D29" w14:textId="77777777" w:rsidR="00233CDD" w:rsidRPr="0085325D" w:rsidRDefault="00233CDD" w:rsidP="00233CDD">
      <w:pPr>
        <w:pStyle w:val="NoSpacing"/>
        <w:rPr>
          <w:sz w:val="28"/>
          <w:szCs w:val="28"/>
        </w:rPr>
      </w:pPr>
      <w:r w:rsidRPr="0085325D">
        <w:rPr>
          <w:b/>
          <w:bCs/>
          <w:sz w:val="28"/>
          <w:szCs w:val="28"/>
        </w:rPr>
        <w:t>Night Two</w:t>
      </w:r>
    </w:p>
    <w:p w14:paraId="6E383CAD" w14:textId="77777777" w:rsidR="00233CDD" w:rsidRDefault="00233CDD" w:rsidP="00233CDD">
      <w:pPr>
        <w:pStyle w:val="NoSpacing"/>
        <w:rPr>
          <w:sz w:val="22"/>
          <w:szCs w:val="22"/>
        </w:rPr>
      </w:pPr>
      <w:r w:rsidRPr="00273507">
        <w:rPr>
          <w:b/>
          <w:bCs/>
          <w:sz w:val="22"/>
          <w:szCs w:val="22"/>
        </w:rPr>
        <w:t>Big Idea</w:t>
      </w:r>
      <w:r>
        <w:rPr>
          <w:sz w:val="22"/>
          <w:szCs w:val="22"/>
        </w:rPr>
        <w:t xml:space="preserve">: The Bible’s story begins with God, the creator and King, commissioning humanity to rule as his vice regents in creation. However, humanity fails in their royal calling and exile, death and chaos </w:t>
      </w:r>
      <w:proofErr w:type="gramStart"/>
      <w:r>
        <w:rPr>
          <w:sz w:val="22"/>
          <w:szCs w:val="22"/>
        </w:rPr>
        <w:t>ensues</w:t>
      </w:r>
      <w:proofErr w:type="gramEnd"/>
      <w:r>
        <w:rPr>
          <w:sz w:val="22"/>
          <w:szCs w:val="22"/>
        </w:rPr>
        <w:t xml:space="preserve">. From this point forward, the Bible anticipates a unique kind of human who will achieve victory and rule as Adam should’ve. Jesus is the human the Bible anticipates. Even now, Jesus is enthroned at the father’s right hand </w:t>
      </w:r>
      <w:r>
        <w:rPr>
          <w:i/>
          <w:iCs/>
          <w:sz w:val="22"/>
          <w:szCs w:val="22"/>
        </w:rPr>
        <w:t>in a physical human body</w:t>
      </w:r>
      <w:r>
        <w:rPr>
          <w:sz w:val="22"/>
          <w:szCs w:val="22"/>
        </w:rPr>
        <w:t>. God is committed to his original intent and Easter morning, paired with Jesus’ ascension, is proof of that.</w:t>
      </w:r>
    </w:p>
    <w:p w14:paraId="1304C993" w14:textId="77777777" w:rsidR="00233CDD" w:rsidRPr="00273507" w:rsidRDefault="00233CDD" w:rsidP="00233CDD">
      <w:pPr>
        <w:pStyle w:val="NoSpacing"/>
        <w:rPr>
          <w:b/>
          <w:bCs/>
          <w:sz w:val="22"/>
          <w:szCs w:val="22"/>
        </w:rPr>
      </w:pPr>
    </w:p>
    <w:tbl>
      <w:tblPr>
        <w:tblStyle w:val="TableGrid"/>
        <w:tblpPr w:leftFromText="180" w:rightFromText="180" w:vertAnchor="text" w:horzAnchor="margin" w:tblpY="14"/>
        <w:tblW w:w="0" w:type="auto"/>
        <w:tblLook w:val="04A0" w:firstRow="1" w:lastRow="0" w:firstColumn="1" w:lastColumn="0" w:noHBand="0" w:noVBand="1"/>
      </w:tblPr>
      <w:tblGrid>
        <w:gridCol w:w="9350"/>
      </w:tblGrid>
      <w:tr w:rsidR="00233CDD" w14:paraId="1BDDA86C" w14:textId="77777777" w:rsidTr="00AE7056">
        <w:tc>
          <w:tcPr>
            <w:tcW w:w="9350" w:type="dxa"/>
          </w:tcPr>
          <w:p w14:paraId="65A0D968" w14:textId="77777777" w:rsidR="00233CDD" w:rsidRPr="0085325D" w:rsidRDefault="00233CDD" w:rsidP="00AE7056">
            <w:pPr>
              <w:pStyle w:val="NoSpacing"/>
              <w:rPr>
                <w:b/>
                <w:bCs/>
                <w:sz w:val="22"/>
                <w:szCs w:val="22"/>
              </w:rPr>
            </w:pPr>
            <w:r>
              <w:rPr>
                <w:b/>
                <w:bCs/>
                <w:sz w:val="22"/>
                <w:szCs w:val="22"/>
              </w:rPr>
              <w:t>Teaching One</w:t>
            </w:r>
          </w:p>
          <w:p w14:paraId="66C147C4" w14:textId="77777777" w:rsidR="00233CDD" w:rsidRDefault="00233CDD" w:rsidP="00AE7056">
            <w:pPr>
              <w:pStyle w:val="NoSpacing"/>
              <w:rPr>
                <w:color w:val="000000" w:themeColor="text1"/>
                <w:sz w:val="22"/>
                <w:szCs w:val="22"/>
              </w:rPr>
            </w:pPr>
            <w:r w:rsidRPr="0085325D">
              <w:rPr>
                <w:b/>
                <w:bCs/>
                <w:color w:val="196B24" w:themeColor="accent3"/>
                <w:sz w:val="22"/>
                <w:szCs w:val="22"/>
              </w:rPr>
              <w:t>STORY</w:t>
            </w:r>
            <w:r>
              <w:rPr>
                <w:color w:val="196B24" w:themeColor="accent3"/>
                <w:sz w:val="22"/>
                <w:szCs w:val="22"/>
              </w:rPr>
              <w:t xml:space="preserve">: </w:t>
            </w:r>
            <w:r w:rsidRPr="0085325D">
              <w:rPr>
                <w:color w:val="196B24" w:themeColor="accent3"/>
                <w:sz w:val="22"/>
                <w:szCs w:val="22"/>
              </w:rPr>
              <w:t>God’s Kingdom and Humanity’s Fall (Genesis 1-11)</w:t>
            </w:r>
          </w:p>
          <w:p w14:paraId="1FEB2B02" w14:textId="77777777" w:rsidR="00233CDD" w:rsidRPr="00273507" w:rsidRDefault="00233CDD" w:rsidP="00AE7056">
            <w:pPr>
              <w:pStyle w:val="NoSpacing"/>
              <w:numPr>
                <w:ilvl w:val="0"/>
                <w:numId w:val="1"/>
              </w:numPr>
              <w:rPr>
                <w:color w:val="EE0000"/>
                <w:sz w:val="22"/>
                <w:szCs w:val="22"/>
              </w:rPr>
            </w:pPr>
            <w:r w:rsidRPr="0085325D">
              <w:rPr>
                <w:b/>
                <w:bCs/>
                <w:color w:val="EE0000"/>
                <w:sz w:val="22"/>
                <w:szCs w:val="22"/>
              </w:rPr>
              <w:t>DOCTRINE</w:t>
            </w:r>
            <w:r w:rsidRPr="0085325D">
              <w:rPr>
                <w:color w:val="EE0000"/>
                <w:sz w:val="22"/>
                <w:szCs w:val="22"/>
              </w:rPr>
              <w:t>: Humanity</w:t>
            </w:r>
          </w:p>
        </w:tc>
      </w:tr>
      <w:tr w:rsidR="00233CDD" w14:paraId="4368808E" w14:textId="77777777" w:rsidTr="00AE7056">
        <w:tc>
          <w:tcPr>
            <w:tcW w:w="9350" w:type="dxa"/>
          </w:tcPr>
          <w:p w14:paraId="2192EFA8" w14:textId="77777777" w:rsidR="00233CDD" w:rsidRPr="0085325D" w:rsidRDefault="00233CDD" w:rsidP="00AE7056">
            <w:pPr>
              <w:pStyle w:val="NoSpacing"/>
              <w:rPr>
                <w:b/>
                <w:bCs/>
                <w:sz w:val="22"/>
                <w:szCs w:val="22"/>
              </w:rPr>
            </w:pPr>
            <w:r>
              <w:rPr>
                <w:b/>
                <w:bCs/>
                <w:sz w:val="22"/>
                <w:szCs w:val="22"/>
              </w:rPr>
              <w:t>Teaching Two</w:t>
            </w:r>
          </w:p>
          <w:p w14:paraId="1D00D142" w14:textId="77777777" w:rsidR="00233CDD" w:rsidRPr="00273507" w:rsidRDefault="00233CDD" w:rsidP="00AE7056">
            <w:pPr>
              <w:pStyle w:val="NoSpacing"/>
              <w:rPr>
                <w:color w:val="000000" w:themeColor="text1"/>
                <w:sz w:val="22"/>
                <w:szCs w:val="22"/>
              </w:rPr>
            </w:pPr>
            <w:r w:rsidRPr="0085325D">
              <w:rPr>
                <w:b/>
                <w:bCs/>
                <w:color w:val="EE0000"/>
                <w:sz w:val="22"/>
                <w:szCs w:val="22"/>
              </w:rPr>
              <w:t>DOCTRINE</w:t>
            </w:r>
            <w:r w:rsidRPr="0085325D">
              <w:rPr>
                <w:color w:val="EE0000"/>
                <w:sz w:val="22"/>
                <w:szCs w:val="22"/>
              </w:rPr>
              <w:t>: Jesus, the Last Adam (The Work of Christ)</w:t>
            </w:r>
          </w:p>
        </w:tc>
      </w:tr>
    </w:tbl>
    <w:p w14:paraId="52ADA618" w14:textId="77777777" w:rsidR="00233CDD" w:rsidRDefault="00233CDD" w:rsidP="00233CDD">
      <w:pPr>
        <w:pStyle w:val="NoSpacing"/>
        <w:rPr>
          <w:b/>
          <w:bCs/>
          <w:color w:val="000000" w:themeColor="text1"/>
          <w:sz w:val="28"/>
          <w:szCs w:val="28"/>
        </w:rPr>
      </w:pPr>
    </w:p>
    <w:p w14:paraId="6AC9CF9E" w14:textId="77777777" w:rsidR="00233CDD" w:rsidRDefault="00233CDD" w:rsidP="00233CDD">
      <w:pPr>
        <w:pStyle w:val="NoSpacing"/>
        <w:rPr>
          <w:b/>
          <w:bCs/>
          <w:color w:val="000000" w:themeColor="text1"/>
          <w:sz w:val="22"/>
          <w:szCs w:val="22"/>
        </w:rPr>
      </w:pPr>
      <w:r w:rsidRPr="00CC5AE6">
        <w:rPr>
          <w:b/>
          <w:bCs/>
          <w:color w:val="000000" w:themeColor="text1"/>
          <w:sz w:val="28"/>
          <w:szCs w:val="28"/>
        </w:rPr>
        <w:t>Night Three</w:t>
      </w:r>
    </w:p>
    <w:p w14:paraId="5B2EC5A0" w14:textId="77777777" w:rsidR="00233CDD" w:rsidRDefault="00233CDD" w:rsidP="00233CDD">
      <w:pPr>
        <w:pStyle w:val="NoSpacing"/>
        <w:rPr>
          <w:color w:val="000000" w:themeColor="text1"/>
          <w:sz w:val="22"/>
          <w:szCs w:val="22"/>
        </w:rPr>
      </w:pPr>
      <w:r>
        <w:rPr>
          <w:b/>
          <w:bCs/>
          <w:color w:val="000000" w:themeColor="text1"/>
          <w:sz w:val="22"/>
          <w:szCs w:val="22"/>
        </w:rPr>
        <w:t>Big Idea</w:t>
      </w:r>
      <w:r>
        <w:rPr>
          <w:color w:val="000000" w:themeColor="text1"/>
          <w:sz w:val="22"/>
          <w:szCs w:val="22"/>
        </w:rPr>
        <w:t xml:space="preserve">: The Old Testament presents the unfolding story of God’s redemptive purposes to rescue his people and bless the nations through the Davidic King. Coupled together, the biblical theme of “Kingdom” and God’s active covenants in redemptive history, showcase God’s hearts to redeem what was lost. The Old Testament, then, is a redemptive catechesis, or redemptive teaching, where God steadily teaches Israel how he’ll use them to bring blessing to the nations. The Old Testament, therefore, is far more than a scattered collection of moral stories; instead, it’s God’s mission in real time to undo humanity’s exile. Knowledge of this story is foundational to our formation. Knowledge of this story has the power to deepen our reflections and open windows of affections in our heart that far surpass lesser stories that vie for our attention. </w:t>
      </w:r>
    </w:p>
    <w:p w14:paraId="2C607440" w14:textId="77777777" w:rsidR="00233CDD" w:rsidRDefault="00233CDD" w:rsidP="00233CDD">
      <w:pPr>
        <w:pStyle w:val="NoSpacing"/>
        <w:rPr>
          <w:color w:val="000000" w:themeColor="text1"/>
          <w:sz w:val="22"/>
          <w:szCs w:val="22"/>
        </w:rPr>
      </w:pPr>
    </w:p>
    <w:tbl>
      <w:tblPr>
        <w:tblStyle w:val="TableGrid"/>
        <w:tblW w:w="0" w:type="auto"/>
        <w:tblLook w:val="04A0" w:firstRow="1" w:lastRow="0" w:firstColumn="1" w:lastColumn="0" w:noHBand="0" w:noVBand="1"/>
      </w:tblPr>
      <w:tblGrid>
        <w:gridCol w:w="9350"/>
      </w:tblGrid>
      <w:tr w:rsidR="00233CDD" w14:paraId="451E22A9" w14:textId="77777777" w:rsidTr="00AE7056">
        <w:tc>
          <w:tcPr>
            <w:tcW w:w="9350" w:type="dxa"/>
          </w:tcPr>
          <w:p w14:paraId="6F5515C9" w14:textId="77777777" w:rsidR="00233CDD" w:rsidRDefault="00233CDD" w:rsidP="00AE7056">
            <w:pPr>
              <w:pStyle w:val="NoSpacing"/>
              <w:rPr>
                <w:color w:val="000000" w:themeColor="text1"/>
                <w:sz w:val="22"/>
                <w:szCs w:val="22"/>
              </w:rPr>
            </w:pPr>
            <w:r>
              <w:rPr>
                <w:b/>
                <w:bCs/>
                <w:color w:val="000000" w:themeColor="text1"/>
                <w:sz w:val="22"/>
                <w:szCs w:val="22"/>
              </w:rPr>
              <w:t>Teaching One</w:t>
            </w:r>
          </w:p>
          <w:p w14:paraId="2E31BCA0" w14:textId="77777777" w:rsidR="00233CDD" w:rsidRPr="00156E55" w:rsidRDefault="00233CDD" w:rsidP="00AE7056">
            <w:pPr>
              <w:pStyle w:val="NoSpacing"/>
              <w:rPr>
                <w:color w:val="196B24" w:themeColor="accent3"/>
                <w:sz w:val="22"/>
                <w:szCs w:val="22"/>
              </w:rPr>
            </w:pPr>
            <w:r w:rsidRPr="00273507">
              <w:rPr>
                <w:b/>
                <w:bCs/>
                <w:color w:val="196B24" w:themeColor="accent3"/>
                <w:sz w:val="22"/>
                <w:szCs w:val="22"/>
              </w:rPr>
              <w:t>STORY</w:t>
            </w:r>
            <w:r w:rsidRPr="00273507">
              <w:rPr>
                <w:color w:val="196B24" w:themeColor="accent3"/>
                <w:sz w:val="22"/>
                <w:szCs w:val="22"/>
              </w:rPr>
              <w:t>: God’s “Redemptive Catechesis” (The Old Testament Story from Genesis 12 – Malachi)</w:t>
            </w:r>
          </w:p>
        </w:tc>
      </w:tr>
      <w:tr w:rsidR="00233CDD" w14:paraId="1C0D1ABA" w14:textId="77777777" w:rsidTr="00AE7056">
        <w:tc>
          <w:tcPr>
            <w:tcW w:w="9350" w:type="dxa"/>
          </w:tcPr>
          <w:p w14:paraId="302493BF" w14:textId="77777777" w:rsidR="00233CDD" w:rsidRDefault="00233CDD" w:rsidP="00AE7056">
            <w:pPr>
              <w:pStyle w:val="NoSpacing"/>
              <w:rPr>
                <w:b/>
                <w:bCs/>
                <w:color w:val="000000" w:themeColor="text1"/>
                <w:sz w:val="22"/>
                <w:szCs w:val="22"/>
              </w:rPr>
            </w:pPr>
            <w:r w:rsidRPr="00273507">
              <w:rPr>
                <w:b/>
                <w:bCs/>
                <w:color w:val="000000" w:themeColor="text1"/>
                <w:sz w:val="22"/>
                <w:szCs w:val="22"/>
              </w:rPr>
              <w:t xml:space="preserve">Teaching Two </w:t>
            </w:r>
          </w:p>
          <w:p w14:paraId="0644E4E0" w14:textId="77777777" w:rsidR="00233CDD" w:rsidRPr="00156E55" w:rsidRDefault="00233CDD" w:rsidP="00AE7056">
            <w:pPr>
              <w:pStyle w:val="NoSpacing"/>
              <w:rPr>
                <w:color w:val="EE0000"/>
                <w:sz w:val="22"/>
                <w:szCs w:val="22"/>
              </w:rPr>
            </w:pPr>
            <w:r w:rsidRPr="00156E55">
              <w:rPr>
                <w:b/>
                <w:bCs/>
                <w:color w:val="EE0000"/>
                <w:sz w:val="22"/>
                <w:szCs w:val="22"/>
              </w:rPr>
              <w:t>DOCTRINE</w:t>
            </w:r>
            <w:r w:rsidRPr="00156E55">
              <w:rPr>
                <w:color w:val="EE0000"/>
                <w:sz w:val="22"/>
                <w:szCs w:val="22"/>
              </w:rPr>
              <w:t>: The Bible (What are we reading?)</w:t>
            </w:r>
          </w:p>
        </w:tc>
      </w:tr>
    </w:tbl>
    <w:p w14:paraId="380D1B68" w14:textId="14FDB55A" w:rsidR="00233CDD" w:rsidRDefault="00233CDD" w:rsidP="00233CDD">
      <w:pPr>
        <w:pStyle w:val="NoSpacing"/>
        <w:rPr>
          <w:color w:val="000000" w:themeColor="text1"/>
          <w:sz w:val="28"/>
          <w:szCs w:val="28"/>
        </w:rPr>
      </w:pPr>
      <w:r w:rsidRPr="00273507">
        <w:rPr>
          <w:b/>
          <w:bCs/>
          <w:color w:val="000000" w:themeColor="text1"/>
          <w:sz w:val="28"/>
          <w:szCs w:val="28"/>
        </w:rPr>
        <w:lastRenderedPageBreak/>
        <w:t>Night Four</w:t>
      </w:r>
      <w:r>
        <w:rPr>
          <w:b/>
          <w:bCs/>
          <w:color w:val="000000" w:themeColor="text1"/>
          <w:sz w:val="28"/>
          <w:szCs w:val="28"/>
        </w:rPr>
        <w:t xml:space="preserve"> (Workshop)</w:t>
      </w:r>
    </w:p>
    <w:p w14:paraId="69E129CA" w14:textId="77777777" w:rsidR="00233CDD" w:rsidRDefault="00233CDD" w:rsidP="00233CDD">
      <w:pPr>
        <w:pStyle w:val="NoSpacing"/>
        <w:rPr>
          <w:color w:val="000000" w:themeColor="text1"/>
          <w:sz w:val="22"/>
          <w:szCs w:val="22"/>
        </w:rPr>
      </w:pPr>
      <w:r>
        <w:rPr>
          <w:b/>
          <w:bCs/>
          <w:color w:val="000000" w:themeColor="text1"/>
          <w:sz w:val="22"/>
          <w:szCs w:val="22"/>
        </w:rPr>
        <w:t>Big Ide</w:t>
      </w:r>
      <w:r w:rsidRPr="00DF44C9">
        <w:rPr>
          <w:b/>
          <w:bCs/>
          <w:color w:val="000000" w:themeColor="text1"/>
          <w:sz w:val="22"/>
          <w:szCs w:val="22"/>
        </w:rPr>
        <w:t>a:</w:t>
      </w:r>
      <w:r>
        <w:rPr>
          <w:color w:val="000000" w:themeColor="text1"/>
          <w:sz w:val="22"/>
          <w:szCs w:val="22"/>
        </w:rPr>
        <w:t xml:space="preserve"> Having made it through the entire Old Testament, it’s time to stop and consider the significance of the Bible being a story. In this workshop, we’ll look back on what we’ve already learned—from the story of the Old Testament itself to ideas like biblical themes, hyperlinks, and literary design. How does knowing the Bible </w:t>
      </w:r>
      <w:r>
        <w:rPr>
          <w:i/>
          <w:iCs/>
          <w:color w:val="000000" w:themeColor="text1"/>
          <w:sz w:val="22"/>
          <w:szCs w:val="22"/>
        </w:rPr>
        <w:t>as a story</w:t>
      </w:r>
      <w:r>
        <w:rPr>
          <w:color w:val="000000" w:themeColor="text1"/>
          <w:sz w:val="22"/>
          <w:szCs w:val="22"/>
        </w:rPr>
        <w:t xml:space="preserve"> impact our daily lives, influence the way we read and reflect on Scripture and challenge our current Bible reading habits? In this class, we’re not learning any new doctrines nor are we advancing through the Bible’s story. Instead, we’re pausing to ensure we’re learning what we’ve looked at so far.</w:t>
      </w:r>
    </w:p>
    <w:p w14:paraId="7E0D0F62" w14:textId="77777777" w:rsidR="00233CDD" w:rsidRDefault="00233CDD" w:rsidP="00233CDD">
      <w:pPr>
        <w:pStyle w:val="NoSpacing"/>
        <w:rPr>
          <w:color w:val="000000" w:themeColor="text1"/>
          <w:sz w:val="22"/>
          <w:szCs w:val="22"/>
        </w:rPr>
      </w:pPr>
    </w:p>
    <w:tbl>
      <w:tblPr>
        <w:tblStyle w:val="TableGrid"/>
        <w:tblW w:w="0" w:type="auto"/>
        <w:tblLook w:val="04A0" w:firstRow="1" w:lastRow="0" w:firstColumn="1" w:lastColumn="0" w:noHBand="0" w:noVBand="1"/>
      </w:tblPr>
      <w:tblGrid>
        <w:gridCol w:w="9350"/>
      </w:tblGrid>
      <w:tr w:rsidR="00233CDD" w14:paraId="0A2366CD" w14:textId="77777777" w:rsidTr="00AE7056">
        <w:tc>
          <w:tcPr>
            <w:tcW w:w="9350" w:type="dxa"/>
          </w:tcPr>
          <w:p w14:paraId="5CAD9469" w14:textId="5F8F3C00" w:rsidR="00233CDD" w:rsidRPr="00233CDD" w:rsidRDefault="00233CDD" w:rsidP="00AE7056">
            <w:pPr>
              <w:pStyle w:val="NoSpacing"/>
              <w:rPr>
                <w:b/>
                <w:bCs/>
                <w:color w:val="000000" w:themeColor="text1"/>
                <w:sz w:val="22"/>
                <w:szCs w:val="22"/>
              </w:rPr>
            </w:pPr>
            <w:r>
              <w:rPr>
                <w:b/>
                <w:bCs/>
                <w:color w:val="000000" w:themeColor="text1"/>
                <w:sz w:val="22"/>
                <w:szCs w:val="22"/>
              </w:rPr>
              <w:t>Bible Reading Exercise</w:t>
            </w:r>
          </w:p>
        </w:tc>
      </w:tr>
      <w:tr w:rsidR="00233CDD" w14:paraId="37C2044E" w14:textId="77777777" w:rsidTr="00AE7056">
        <w:tc>
          <w:tcPr>
            <w:tcW w:w="9350" w:type="dxa"/>
          </w:tcPr>
          <w:p w14:paraId="0B2B741C" w14:textId="77777777" w:rsidR="00233CDD" w:rsidRDefault="00233CDD" w:rsidP="00AE7056">
            <w:pPr>
              <w:pStyle w:val="NoSpacing"/>
              <w:rPr>
                <w:b/>
                <w:bCs/>
                <w:color w:val="000000" w:themeColor="text1"/>
                <w:sz w:val="22"/>
                <w:szCs w:val="22"/>
              </w:rPr>
            </w:pPr>
            <w:r>
              <w:rPr>
                <w:b/>
                <w:bCs/>
                <w:color w:val="000000" w:themeColor="text1"/>
                <w:sz w:val="22"/>
                <w:szCs w:val="22"/>
              </w:rPr>
              <w:t>Teaching One</w:t>
            </w:r>
          </w:p>
          <w:p w14:paraId="1D11FB0A" w14:textId="77777777" w:rsidR="00233CDD" w:rsidRDefault="00233CDD" w:rsidP="00AE7056">
            <w:pPr>
              <w:pStyle w:val="NoSpacing"/>
              <w:rPr>
                <w:color w:val="000000" w:themeColor="text1"/>
                <w:sz w:val="22"/>
                <w:szCs w:val="22"/>
              </w:rPr>
            </w:pPr>
            <w:r>
              <w:rPr>
                <w:color w:val="000000" w:themeColor="text1"/>
                <w:sz w:val="22"/>
                <w:szCs w:val="22"/>
              </w:rPr>
              <w:t xml:space="preserve">“The Bible Is a Story and What That Means for How We Read It” </w:t>
            </w:r>
          </w:p>
          <w:p w14:paraId="6B550587" w14:textId="1BE1E9BC" w:rsidR="00233CDD" w:rsidRPr="00233CDD" w:rsidRDefault="00233CDD" w:rsidP="00233CDD">
            <w:pPr>
              <w:pStyle w:val="NoSpacing"/>
              <w:numPr>
                <w:ilvl w:val="0"/>
                <w:numId w:val="1"/>
              </w:numPr>
              <w:rPr>
                <w:color w:val="000000" w:themeColor="text1"/>
                <w:sz w:val="22"/>
                <w:szCs w:val="22"/>
              </w:rPr>
            </w:pPr>
            <w:r>
              <w:rPr>
                <w:color w:val="000000" w:themeColor="text1"/>
                <w:sz w:val="22"/>
                <w:szCs w:val="22"/>
              </w:rPr>
              <w:t xml:space="preserve">Biblical </w:t>
            </w:r>
            <w:r>
              <w:rPr>
                <w:color w:val="000000" w:themeColor="text1"/>
                <w:sz w:val="22"/>
                <w:szCs w:val="22"/>
              </w:rPr>
              <w:t>Themes, hyperlinks, literary design and more</w:t>
            </w:r>
          </w:p>
        </w:tc>
      </w:tr>
      <w:tr w:rsidR="00233CDD" w14:paraId="1516B4CD" w14:textId="77777777" w:rsidTr="00AE7056">
        <w:tc>
          <w:tcPr>
            <w:tcW w:w="9350" w:type="dxa"/>
          </w:tcPr>
          <w:p w14:paraId="292BEC58" w14:textId="77777777" w:rsidR="00233CDD" w:rsidRDefault="00233CDD" w:rsidP="00AE7056">
            <w:pPr>
              <w:pStyle w:val="NoSpacing"/>
              <w:rPr>
                <w:color w:val="000000" w:themeColor="text1"/>
                <w:sz w:val="22"/>
                <w:szCs w:val="22"/>
              </w:rPr>
            </w:pPr>
            <w:r>
              <w:rPr>
                <w:b/>
                <w:bCs/>
                <w:color w:val="000000" w:themeColor="text1"/>
                <w:sz w:val="22"/>
                <w:szCs w:val="22"/>
              </w:rPr>
              <w:t>Cohort Exercise (cont.)</w:t>
            </w:r>
          </w:p>
        </w:tc>
      </w:tr>
    </w:tbl>
    <w:p w14:paraId="1B72F2D8" w14:textId="77777777" w:rsidR="00233CDD" w:rsidRDefault="00233CDD" w:rsidP="00233CDD">
      <w:pPr>
        <w:pStyle w:val="NoSpacing"/>
        <w:rPr>
          <w:b/>
          <w:bCs/>
          <w:color w:val="000000" w:themeColor="text1"/>
          <w:sz w:val="28"/>
          <w:szCs w:val="28"/>
        </w:rPr>
      </w:pPr>
    </w:p>
    <w:p w14:paraId="23DB0F81" w14:textId="77777777" w:rsidR="00233CDD" w:rsidRDefault="00233CDD" w:rsidP="00233CDD">
      <w:pPr>
        <w:pStyle w:val="NoSpacing"/>
        <w:rPr>
          <w:color w:val="000000" w:themeColor="text1"/>
          <w:sz w:val="28"/>
          <w:szCs w:val="28"/>
        </w:rPr>
      </w:pPr>
      <w:r w:rsidRPr="00DF44C9">
        <w:rPr>
          <w:b/>
          <w:bCs/>
          <w:color w:val="000000" w:themeColor="text1"/>
          <w:sz w:val="28"/>
          <w:szCs w:val="28"/>
        </w:rPr>
        <w:t>Night Five</w:t>
      </w:r>
    </w:p>
    <w:p w14:paraId="25EE82D5" w14:textId="77777777" w:rsidR="00233CDD" w:rsidRDefault="00233CDD" w:rsidP="00233CDD">
      <w:pPr>
        <w:pStyle w:val="NoSpacing"/>
        <w:rPr>
          <w:color w:val="000000" w:themeColor="text1"/>
          <w:sz w:val="22"/>
          <w:szCs w:val="22"/>
        </w:rPr>
      </w:pPr>
      <w:r>
        <w:rPr>
          <w:b/>
          <w:bCs/>
          <w:color w:val="000000" w:themeColor="text1"/>
          <w:sz w:val="22"/>
          <w:szCs w:val="22"/>
        </w:rPr>
        <w:t xml:space="preserve">Big Idea: </w:t>
      </w:r>
      <w:r>
        <w:rPr>
          <w:color w:val="000000" w:themeColor="text1"/>
          <w:sz w:val="22"/>
          <w:szCs w:val="22"/>
        </w:rPr>
        <w:t xml:space="preserve">The Old Testament storyline reaches its climax in the gospel narratives. That anticipated Davidic King has </w:t>
      </w:r>
      <w:proofErr w:type="gramStart"/>
      <w:r>
        <w:rPr>
          <w:color w:val="000000" w:themeColor="text1"/>
          <w:sz w:val="22"/>
          <w:szCs w:val="22"/>
        </w:rPr>
        <w:t>arrived—Jesus</w:t>
      </w:r>
      <w:proofErr w:type="gramEnd"/>
      <w:r>
        <w:rPr>
          <w:color w:val="000000" w:themeColor="text1"/>
          <w:sz w:val="22"/>
          <w:szCs w:val="22"/>
        </w:rPr>
        <w:t xml:space="preserve"> announces the arrival of God’s kingdom. When we look at Jesus’ ministry, we get a glimpse of God’s perfect heavenly rule here on earth as it is in heaven. Yet what’s more amazing, the good news doesn’t stop here. Jesus’ earthly ministry, sacrificial death and ascension back to the Father brings us into the heart of Trinitarian theology. The gospel only works if God is Triune. Far from being an abstract doctrine, the gospel story woos us to feel the embrace of the Triune God’s love. If we want to be people who love well, we need to first look to the God </w:t>
      </w:r>
      <w:r>
        <w:rPr>
          <w:i/>
          <w:iCs/>
          <w:color w:val="000000" w:themeColor="text1"/>
          <w:sz w:val="22"/>
          <w:szCs w:val="22"/>
        </w:rPr>
        <w:t>who is love</w:t>
      </w:r>
      <w:r>
        <w:rPr>
          <w:color w:val="000000" w:themeColor="text1"/>
          <w:sz w:val="22"/>
          <w:szCs w:val="22"/>
        </w:rPr>
        <w:t>.</w:t>
      </w:r>
    </w:p>
    <w:p w14:paraId="4A1DFD58" w14:textId="77777777" w:rsidR="00233CDD" w:rsidRDefault="00233CDD" w:rsidP="00233CDD">
      <w:pPr>
        <w:pStyle w:val="NoSpacing"/>
        <w:rPr>
          <w:color w:val="000000" w:themeColor="text1"/>
          <w:sz w:val="22"/>
          <w:szCs w:val="22"/>
        </w:rPr>
      </w:pPr>
    </w:p>
    <w:tbl>
      <w:tblPr>
        <w:tblStyle w:val="TableGrid"/>
        <w:tblW w:w="0" w:type="auto"/>
        <w:tblLook w:val="04A0" w:firstRow="1" w:lastRow="0" w:firstColumn="1" w:lastColumn="0" w:noHBand="0" w:noVBand="1"/>
      </w:tblPr>
      <w:tblGrid>
        <w:gridCol w:w="9350"/>
      </w:tblGrid>
      <w:tr w:rsidR="00233CDD" w14:paraId="6AB5F093" w14:textId="77777777" w:rsidTr="00AE7056">
        <w:tc>
          <w:tcPr>
            <w:tcW w:w="9350" w:type="dxa"/>
          </w:tcPr>
          <w:p w14:paraId="7B8CFC3F" w14:textId="44D09B07" w:rsidR="00233CDD" w:rsidRPr="002A1CC7" w:rsidRDefault="00233CDD" w:rsidP="00AE7056">
            <w:pPr>
              <w:pStyle w:val="NoSpacing"/>
              <w:rPr>
                <w:color w:val="000000" w:themeColor="text1"/>
                <w:sz w:val="22"/>
                <w:szCs w:val="22"/>
              </w:rPr>
            </w:pPr>
          </w:p>
        </w:tc>
      </w:tr>
      <w:tr w:rsidR="00233CDD" w14:paraId="20A1D331" w14:textId="77777777" w:rsidTr="00AE7056">
        <w:tc>
          <w:tcPr>
            <w:tcW w:w="9350" w:type="dxa"/>
          </w:tcPr>
          <w:p w14:paraId="60DB22A0" w14:textId="77777777" w:rsidR="00233CDD" w:rsidRDefault="00233CDD" w:rsidP="00AE7056">
            <w:pPr>
              <w:pStyle w:val="NoSpacing"/>
              <w:rPr>
                <w:b/>
                <w:bCs/>
                <w:color w:val="000000" w:themeColor="text1"/>
                <w:sz w:val="22"/>
                <w:szCs w:val="22"/>
              </w:rPr>
            </w:pPr>
            <w:r>
              <w:rPr>
                <w:b/>
                <w:bCs/>
                <w:color w:val="000000" w:themeColor="text1"/>
                <w:sz w:val="22"/>
                <w:szCs w:val="22"/>
              </w:rPr>
              <w:t>Teaching One</w:t>
            </w:r>
          </w:p>
          <w:p w14:paraId="51CC2B31" w14:textId="77777777" w:rsidR="00233CDD" w:rsidRPr="002A1CC7" w:rsidRDefault="00233CDD" w:rsidP="00AE7056">
            <w:pPr>
              <w:pStyle w:val="NoSpacing"/>
              <w:rPr>
                <w:color w:val="000000" w:themeColor="text1"/>
                <w:sz w:val="22"/>
                <w:szCs w:val="22"/>
              </w:rPr>
            </w:pPr>
            <w:r w:rsidRPr="002A1CC7">
              <w:rPr>
                <w:b/>
                <w:bCs/>
                <w:color w:val="196B24" w:themeColor="accent3"/>
                <w:sz w:val="22"/>
                <w:szCs w:val="22"/>
              </w:rPr>
              <w:t xml:space="preserve">STORY: </w:t>
            </w:r>
            <w:r w:rsidRPr="002A1CC7">
              <w:rPr>
                <w:color w:val="196B24" w:themeColor="accent3"/>
                <w:sz w:val="22"/>
                <w:szCs w:val="22"/>
              </w:rPr>
              <w:t>“The King is Here!” (The Gospel Story)</w:t>
            </w:r>
          </w:p>
        </w:tc>
      </w:tr>
      <w:tr w:rsidR="00233CDD" w14:paraId="7BA515C5" w14:textId="77777777" w:rsidTr="00AE7056">
        <w:tc>
          <w:tcPr>
            <w:tcW w:w="9350" w:type="dxa"/>
          </w:tcPr>
          <w:p w14:paraId="7B2FB0D9" w14:textId="77777777" w:rsidR="00233CDD" w:rsidRDefault="00233CDD" w:rsidP="00AE7056">
            <w:pPr>
              <w:pStyle w:val="NoSpacing"/>
              <w:rPr>
                <w:b/>
                <w:bCs/>
                <w:color w:val="000000" w:themeColor="text1"/>
                <w:sz w:val="22"/>
                <w:szCs w:val="22"/>
              </w:rPr>
            </w:pPr>
            <w:r>
              <w:rPr>
                <w:b/>
                <w:bCs/>
                <w:color w:val="000000" w:themeColor="text1"/>
                <w:sz w:val="22"/>
                <w:szCs w:val="22"/>
              </w:rPr>
              <w:t>Teaching Two</w:t>
            </w:r>
          </w:p>
          <w:p w14:paraId="6FA081EB" w14:textId="77777777" w:rsidR="00233CDD" w:rsidRPr="002A1CC7" w:rsidRDefault="00233CDD" w:rsidP="00AE7056">
            <w:pPr>
              <w:pStyle w:val="NoSpacing"/>
              <w:rPr>
                <w:color w:val="000000" w:themeColor="text1"/>
                <w:sz w:val="22"/>
                <w:szCs w:val="22"/>
              </w:rPr>
            </w:pPr>
            <w:r w:rsidRPr="002A1CC7">
              <w:rPr>
                <w:b/>
                <w:bCs/>
                <w:color w:val="EE0000"/>
                <w:sz w:val="22"/>
                <w:szCs w:val="22"/>
              </w:rPr>
              <w:t>DOCTRINE:</w:t>
            </w:r>
            <w:r w:rsidRPr="002A1CC7">
              <w:rPr>
                <w:color w:val="EE0000"/>
                <w:sz w:val="22"/>
                <w:szCs w:val="22"/>
              </w:rPr>
              <w:t xml:space="preserve"> The Trinity</w:t>
            </w:r>
          </w:p>
        </w:tc>
      </w:tr>
    </w:tbl>
    <w:p w14:paraId="2CF16CAC" w14:textId="77777777" w:rsidR="00233CDD" w:rsidRPr="002A1CC7" w:rsidRDefault="00233CDD" w:rsidP="00233CDD">
      <w:pPr>
        <w:pStyle w:val="NoSpacing"/>
        <w:rPr>
          <w:color w:val="000000" w:themeColor="text1"/>
          <w:sz w:val="22"/>
          <w:szCs w:val="22"/>
        </w:rPr>
      </w:pPr>
    </w:p>
    <w:p w14:paraId="44E2D6B4" w14:textId="29D4F740" w:rsidR="00233CDD" w:rsidRDefault="00233CDD" w:rsidP="00233CDD">
      <w:pPr>
        <w:pStyle w:val="NoSpacing"/>
        <w:rPr>
          <w:color w:val="000000" w:themeColor="text1"/>
          <w:sz w:val="28"/>
          <w:szCs w:val="28"/>
        </w:rPr>
      </w:pPr>
      <w:r>
        <w:rPr>
          <w:b/>
          <w:bCs/>
          <w:color w:val="000000" w:themeColor="text1"/>
          <w:sz w:val="28"/>
          <w:szCs w:val="28"/>
        </w:rPr>
        <w:t>Night Six</w:t>
      </w:r>
      <w:r>
        <w:rPr>
          <w:b/>
          <w:bCs/>
          <w:color w:val="000000" w:themeColor="text1"/>
          <w:sz w:val="28"/>
          <w:szCs w:val="28"/>
        </w:rPr>
        <w:t xml:space="preserve"> (Workshop)</w:t>
      </w:r>
    </w:p>
    <w:p w14:paraId="4D539786" w14:textId="77777777" w:rsidR="00233CDD" w:rsidRDefault="00233CDD" w:rsidP="00233CDD">
      <w:pPr>
        <w:pStyle w:val="NoSpacing"/>
        <w:rPr>
          <w:color w:val="000000" w:themeColor="text1"/>
          <w:sz w:val="22"/>
          <w:szCs w:val="22"/>
        </w:rPr>
      </w:pPr>
      <w:r>
        <w:rPr>
          <w:b/>
          <w:bCs/>
          <w:color w:val="000000" w:themeColor="text1"/>
          <w:sz w:val="22"/>
          <w:szCs w:val="22"/>
        </w:rPr>
        <w:t>Big Idea</w:t>
      </w:r>
      <w:r>
        <w:rPr>
          <w:color w:val="000000" w:themeColor="text1"/>
          <w:sz w:val="22"/>
          <w:szCs w:val="22"/>
        </w:rPr>
        <w:t xml:space="preserve">: Put yourself in the sandals of the disciples </w:t>
      </w:r>
      <w:r>
        <w:rPr>
          <w:i/>
          <w:iCs/>
          <w:color w:val="000000" w:themeColor="text1"/>
          <w:sz w:val="22"/>
          <w:szCs w:val="22"/>
        </w:rPr>
        <w:t>before Jesus died on the cross</w:t>
      </w:r>
      <w:r>
        <w:rPr>
          <w:color w:val="000000" w:themeColor="text1"/>
          <w:sz w:val="22"/>
          <w:szCs w:val="22"/>
        </w:rPr>
        <w:t xml:space="preserve">. You’re following Jesus around Galilee hearing him preach and watching him perform miracles. And then one day, Jesus looks you straight in the eyes and asks you, “Who do you say that I am?” If this thought experiment startles you, consider that Jesus asked Peter this very question (Lk. 9:20). Having imagined yourself back in time, </w:t>
      </w:r>
      <w:r>
        <w:rPr>
          <w:i/>
          <w:iCs/>
          <w:color w:val="000000" w:themeColor="text1"/>
          <w:sz w:val="22"/>
          <w:szCs w:val="22"/>
        </w:rPr>
        <w:t>how would you respond</w:t>
      </w:r>
      <w:r>
        <w:rPr>
          <w:color w:val="000000" w:themeColor="text1"/>
          <w:sz w:val="22"/>
          <w:szCs w:val="22"/>
        </w:rPr>
        <w:t>? Here’s what makes this thought experiment so worthwhile: Peter had one source to draw on to provide his answer—</w:t>
      </w:r>
      <w:r>
        <w:rPr>
          <w:i/>
          <w:iCs/>
          <w:color w:val="000000" w:themeColor="text1"/>
          <w:sz w:val="22"/>
          <w:szCs w:val="22"/>
        </w:rPr>
        <w:t>the Old Testament</w:t>
      </w:r>
      <w:r>
        <w:rPr>
          <w:color w:val="000000" w:themeColor="text1"/>
          <w:sz w:val="22"/>
          <w:szCs w:val="22"/>
        </w:rPr>
        <w:t xml:space="preserve">. So that’s what we’ll consider. Having made it through the Old Testament and Gospel accounts, let’s think through Jesus’ identity based on the links between the Old Testament and Jesus’ ministry. Said another way, </w:t>
      </w:r>
      <w:r>
        <w:rPr>
          <w:i/>
          <w:iCs/>
          <w:color w:val="000000" w:themeColor="text1"/>
          <w:sz w:val="22"/>
          <w:szCs w:val="22"/>
        </w:rPr>
        <w:t>why did so many Jews expect a political ruler</w:t>
      </w:r>
      <w:r>
        <w:rPr>
          <w:color w:val="000000" w:themeColor="text1"/>
          <w:sz w:val="22"/>
          <w:szCs w:val="22"/>
        </w:rPr>
        <w:t>? We’ll consider that and more.</w:t>
      </w:r>
    </w:p>
    <w:p w14:paraId="1AE8CB3F" w14:textId="77777777" w:rsidR="00233CDD" w:rsidRDefault="00233CDD" w:rsidP="00233CDD">
      <w:pPr>
        <w:pStyle w:val="NoSpacing"/>
        <w:rPr>
          <w:color w:val="000000" w:themeColor="text1"/>
          <w:sz w:val="22"/>
          <w:szCs w:val="22"/>
        </w:rPr>
      </w:pPr>
    </w:p>
    <w:tbl>
      <w:tblPr>
        <w:tblStyle w:val="TableGrid"/>
        <w:tblW w:w="0" w:type="auto"/>
        <w:tblLook w:val="04A0" w:firstRow="1" w:lastRow="0" w:firstColumn="1" w:lastColumn="0" w:noHBand="0" w:noVBand="1"/>
      </w:tblPr>
      <w:tblGrid>
        <w:gridCol w:w="9350"/>
      </w:tblGrid>
      <w:tr w:rsidR="00233CDD" w14:paraId="5AA347DC" w14:textId="77777777" w:rsidTr="00AE7056">
        <w:tc>
          <w:tcPr>
            <w:tcW w:w="9350" w:type="dxa"/>
          </w:tcPr>
          <w:p w14:paraId="2EF07AC9" w14:textId="7204910C" w:rsidR="00233CDD" w:rsidRDefault="00233CDD" w:rsidP="00AE7056">
            <w:pPr>
              <w:pStyle w:val="NoSpacing"/>
              <w:rPr>
                <w:color w:val="000000" w:themeColor="text1"/>
                <w:sz w:val="22"/>
                <w:szCs w:val="22"/>
              </w:rPr>
            </w:pPr>
            <w:r>
              <w:rPr>
                <w:b/>
                <w:bCs/>
                <w:color w:val="000000" w:themeColor="text1"/>
                <w:sz w:val="22"/>
                <w:szCs w:val="22"/>
              </w:rPr>
              <w:t>Group Exercise</w:t>
            </w:r>
          </w:p>
        </w:tc>
      </w:tr>
      <w:tr w:rsidR="00233CDD" w14:paraId="2D4109CA" w14:textId="77777777" w:rsidTr="00AE7056">
        <w:tc>
          <w:tcPr>
            <w:tcW w:w="9350" w:type="dxa"/>
          </w:tcPr>
          <w:p w14:paraId="4508B0C4" w14:textId="77777777" w:rsidR="00233CDD" w:rsidRDefault="00233CDD" w:rsidP="00AE7056">
            <w:pPr>
              <w:pStyle w:val="NoSpacing"/>
              <w:rPr>
                <w:color w:val="000000" w:themeColor="text1"/>
                <w:sz w:val="22"/>
                <w:szCs w:val="22"/>
              </w:rPr>
            </w:pPr>
            <w:r>
              <w:rPr>
                <w:b/>
                <w:bCs/>
                <w:color w:val="000000" w:themeColor="text1"/>
                <w:sz w:val="22"/>
                <w:szCs w:val="22"/>
              </w:rPr>
              <w:t>Teaching One</w:t>
            </w:r>
          </w:p>
          <w:p w14:paraId="797233FA" w14:textId="77777777" w:rsidR="00233CDD" w:rsidRDefault="00233CDD" w:rsidP="00AE7056">
            <w:pPr>
              <w:pStyle w:val="NoSpacing"/>
              <w:rPr>
                <w:color w:val="000000" w:themeColor="text1"/>
                <w:sz w:val="22"/>
                <w:szCs w:val="22"/>
              </w:rPr>
            </w:pPr>
            <w:r>
              <w:rPr>
                <w:color w:val="000000" w:themeColor="text1"/>
                <w:sz w:val="22"/>
                <w:szCs w:val="22"/>
              </w:rPr>
              <w:t xml:space="preserve">Jesus, the last Adam, Davidic King </w:t>
            </w:r>
            <w:r>
              <w:rPr>
                <w:i/>
                <w:iCs/>
                <w:color w:val="000000" w:themeColor="text1"/>
                <w:sz w:val="22"/>
                <w:szCs w:val="22"/>
              </w:rPr>
              <w:t>and so much more</w:t>
            </w:r>
          </w:p>
        </w:tc>
      </w:tr>
    </w:tbl>
    <w:p w14:paraId="08FEE5A5" w14:textId="77777777" w:rsidR="00233CDD" w:rsidRDefault="00233CDD" w:rsidP="00233CDD">
      <w:pPr>
        <w:pStyle w:val="NoSpacing"/>
        <w:rPr>
          <w:color w:val="000000" w:themeColor="text1"/>
          <w:sz w:val="28"/>
          <w:szCs w:val="28"/>
        </w:rPr>
      </w:pPr>
      <w:r w:rsidRPr="003D23C7">
        <w:rPr>
          <w:b/>
          <w:bCs/>
          <w:color w:val="000000" w:themeColor="text1"/>
          <w:sz w:val="28"/>
          <w:szCs w:val="28"/>
        </w:rPr>
        <w:lastRenderedPageBreak/>
        <w:t>Night Seven</w:t>
      </w:r>
    </w:p>
    <w:p w14:paraId="35BCA636" w14:textId="77777777" w:rsidR="00233CDD" w:rsidRDefault="00233CDD" w:rsidP="00233CDD">
      <w:pPr>
        <w:pStyle w:val="NoSpacing"/>
        <w:rPr>
          <w:color w:val="000000" w:themeColor="text1"/>
          <w:sz w:val="22"/>
          <w:szCs w:val="22"/>
        </w:rPr>
      </w:pPr>
      <w:r>
        <w:rPr>
          <w:b/>
          <w:bCs/>
          <w:color w:val="000000" w:themeColor="text1"/>
          <w:sz w:val="22"/>
          <w:szCs w:val="22"/>
        </w:rPr>
        <w:t xml:space="preserve">Big Idea: </w:t>
      </w:r>
      <w:r>
        <w:rPr>
          <w:color w:val="000000" w:themeColor="text1"/>
          <w:sz w:val="22"/>
          <w:szCs w:val="22"/>
        </w:rPr>
        <w:t xml:space="preserve">Following his resurrection, Jesus ascended to the Father’s right hand. </w:t>
      </w:r>
      <w:r>
        <w:rPr>
          <w:i/>
          <w:iCs/>
          <w:color w:val="000000" w:themeColor="text1"/>
          <w:sz w:val="22"/>
          <w:szCs w:val="22"/>
        </w:rPr>
        <w:t>Now what?</w:t>
      </w:r>
      <w:r>
        <w:rPr>
          <w:color w:val="000000" w:themeColor="text1"/>
          <w:sz w:val="22"/>
          <w:szCs w:val="22"/>
        </w:rPr>
        <w:t xml:space="preserve"> The Father and Jesus send the Holy Spirit to empower the church for ministry. The story of Acts tracks the advancement of the gospel from the Galilee to Jerusalem to Rome (the ends of the earth). </w:t>
      </w:r>
      <w:proofErr w:type="gramStart"/>
      <w:r>
        <w:rPr>
          <w:color w:val="000000" w:themeColor="text1"/>
          <w:sz w:val="22"/>
          <w:szCs w:val="22"/>
        </w:rPr>
        <w:t>So</w:t>
      </w:r>
      <w:proofErr w:type="gramEnd"/>
      <w:r>
        <w:rPr>
          <w:color w:val="000000" w:themeColor="text1"/>
          <w:sz w:val="22"/>
          <w:szCs w:val="22"/>
        </w:rPr>
        <w:t xml:space="preserve"> </w:t>
      </w:r>
      <w:r>
        <w:rPr>
          <w:i/>
          <w:iCs/>
          <w:color w:val="000000" w:themeColor="text1"/>
          <w:sz w:val="22"/>
          <w:szCs w:val="22"/>
        </w:rPr>
        <w:t xml:space="preserve">who </w:t>
      </w:r>
      <w:r>
        <w:rPr>
          <w:color w:val="000000" w:themeColor="text1"/>
          <w:sz w:val="22"/>
          <w:szCs w:val="22"/>
        </w:rPr>
        <w:t xml:space="preserve">is “the church” and </w:t>
      </w:r>
      <w:r>
        <w:rPr>
          <w:i/>
          <w:iCs/>
          <w:color w:val="000000" w:themeColor="text1"/>
          <w:sz w:val="22"/>
          <w:szCs w:val="22"/>
        </w:rPr>
        <w:t xml:space="preserve">what </w:t>
      </w:r>
      <w:r>
        <w:rPr>
          <w:color w:val="000000" w:themeColor="text1"/>
          <w:sz w:val="22"/>
          <w:szCs w:val="22"/>
        </w:rPr>
        <w:t>is it commissioned to do? Given Jesus rose to new life, the church is a new kind of people—</w:t>
      </w:r>
      <w:r>
        <w:rPr>
          <w:i/>
          <w:iCs/>
          <w:color w:val="000000" w:themeColor="text1"/>
          <w:sz w:val="22"/>
          <w:szCs w:val="22"/>
        </w:rPr>
        <w:t>a</w:t>
      </w:r>
      <w:r>
        <w:rPr>
          <w:color w:val="000000" w:themeColor="text1"/>
          <w:sz w:val="22"/>
          <w:szCs w:val="22"/>
        </w:rPr>
        <w:t xml:space="preserve"> </w:t>
      </w:r>
      <w:r>
        <w:rPr>
          <w:i/>
          <w:iCs/>
          <w:color w:val="000000" w:themeColor="text1"/>
          <w:sz w:val="22"/>
          <w:szCs w:val="22"/>
        </w:rPr>
        <w:t>new humanity</w:t>
      </w:r>
      <w:r>
        <w:rPr>
          <w:color w:val="000000" w:themeColor="text1"/>
          <w:sz w:val="22"/>
          <w:szCs w:val="22"/>
        </w:rPr>
        <w:t xml:space="preserve">. The world should look at the church and see a different kind of people: a family, a temple and an outpost of God’s heavenly rule and reign here on earth. </w:t>
      </w:r>
    </w:p>
    <w:p w14:paraId="21413318" w14:textId="77777777" w:rsidR="00233CDD" w:rsidRDefault="00233CDD" w:rsidP="00233CDD">
      <w:pPr>
        <w:pStyle w:val="NoSpacing"/>
        <w:rPr>
          <w:color w:val="000000" w:themeColor="text1"/>
          <w:sz w:val="22"/>
          <w:szCs w:val="22"/>
        </w:rPr>
      </w:pPr>
    </w:p>
    <w:tbl>
      <w:tblPr>
        <w:tblStyle w:val="TableGrid"/>
        <w:tblW w:w="0" w:type="auto"/>
        <w:tblLook w:val="04A0" w:firstRow="1" w:lastRow="0" w:firstColumn="1" w:lastColumn="0" w:noHBand="0" w:noVBand="1"/>
      </w:tblPr>
      <w:tblGrid>
        <w:gridCol w:w="9350"/>
      </w:tblGrid>
      <w:tr w:rsidR="00233CDD" w14:paraId="4E2A712F" w14:textId="77777777" w:rsidTr="00AE7056">
        <w:tc>
          <w:tcPr>
            <w:tcW w:w="9350" w:type="dxa"/>
          </w:tcPr>
          <w:p w14:paraId="1F462F6E" w14:textId="77777777" w:rsidR="00233CDD" w:rsidRDefault="00233CDD" w:rsidP="00AE7056">
            <w:pPr>
              <w:pStyle w:val="NoSpacing"/>
              <w:rPr>
                <w:color w:val="000000" w:themeColor="text1"/>
                <w:sz w:val="22"/>
                <w:szCs w:val="22"/>
              </w:rPr>
            </w:pPr>
            <w:r>
              <w:rPr>
                <w:b/>
                <w:bCs/>
                <w:color w:val="000000" w:themeColor="text1"/>
                <w:sz w:val="22"/>
                <w:szCs w:val="22"/>
              </w:rPr>
              <w:t>Teaching One</w:t>
            </w:r>
          </w:p>
          <w:p w14:paraId="62966055" w14:textId="77777777" w:rsidR="00233CDD" w:rsidRPr="003C4D14" w:rsidRDefault="00233CDD" w:rsidP="00AE7056">
            <w:pPr>
              <w:pStyle w:val="NoSpacing"/>
              <w:rPr>
                <w:color w:val="196B24" w:themeColor="accent3"/>
                <w:sz w:val="22"/>
                <w:szCs w:val="22"/>
              </w:rPr>
            </w:pPr>
            <w:r w:rsidRPr="002C7F0B">
              <w:rPr>
                <w:b/>
                <w:bCs/>
                <w:color w:val="196B24" w:themeColor="accent3"/>
                <w:sz w:val="22"/>
                <w:szCs w:val="22"/>
              </w:rPr>
              <w:t xml:space="preserve">STORY: </w:t>
            </w:r>
            <w:r w:rsidRPr="002C7F0B">
              <w:rPr>
                <w:color w:val="196B24" w:themeColor="accent3"/>
                <w:sz w:val="22"/>
                <w:szCs w:val="22"/>
              </w:rPr>
              <w:t xml:space="preserve">The </w:t>
            </w:r>
            <w:r w:rsidRPr="000315DB">
              <w:rPr>
                <w:color w:val="196B24" w:themeColor="accent3"/>
                <w:sz w:val="22"/>
                <w:szCs w:val="22"/>
              </w:rPr>
              <w:t>King’s People (Acts and the Epistles)</w:t>
            </w:r>
          </w:p>
          <w:p w14:paraId="3DFA80C2" w14:textId="77777777" w:rsidR="00233CDD" w:rsidRPr="003B0323" w:rsidRDefault="00233CDD" w:rsidP="00233CDD">
            <w:pPr>
              <w:pStyle w:val="NoSpacing"/>
              <w:numPr>
                <w:ilvl w:val="0"/>
                <w:numId w:val="2"/>
              </w:numPr>
              <w:rPr>
                <w:color w:val="EE0000"/>
                <w:sz w:val="22"/>
                <w:szCs w:val="22"/>
              </w:rPr>
            </w:pPr>
            <w:r w:rsidRPr="003C4D14">
              <w:rPr>
                <w:b/>
                <w:bCs/>
                <w:color w:val="EE0000"/>
                <w:sz w:val="22"/>
                <w:szCs w:val="22"/>
              </w:rPr>
              <w:t xml:space="preserve">DOCTRINE: </w:t>
            </w:r>
            <w:r w:rsidRPr="003C4D14">
              <w:rPr>
                <w:color w:val="EE0000"/>
                <w:sz w:val="22"/>
                <w:szCs w:val="22"/>
              </w:rPr>
              <w:t xml:space="preserve">The Church </w:t>
            </w:r>
          </w:p>
        </w:tc>
      </w:tr>
      <w:tr w:rsidR="00233CDD" w14:paraId="6AC3FE5C" w14:textId="77777777" w:rsidTr="00AE7056">
        <w:tc>
          <w:tcPr>
            <w:tcW w:w="9350" w:type="dxa"/>
          </w:tcPr>
          <w:p w14:paraId="4D4508B1" w14:textId="77777777" w:rsidR="00233CDD" w:rsidRDefault="00233CDD" w:rsidP="00AE7056">
            <w:pPr>
              <w:pStyle w:val="NoSpacing"/>
              <w:rPr>
                <w:color w:val="000000" w:themeColor="text1"/>
                <w:sz w:val="22"/>
                <w:szCs w:val="22"/>
              </w:rPr>
            </w:pPr>
            <w:r>
              <w:rPr>
                <w:b/>
                <w:bCs/>
                <w:color w:val="000000" w:themeColor="text1"/>
                <w:sz w:val="22"/>
                <w:szCs w:val="22"/>
              </w:rPr>
              <w:t>Teaching Two</w:t>
            </w:r>
          </w:p>
          <w:p w14:paraId="6C6B485D" w14:textId="77777777" w:rsidR="00233CDD" w:rsidRPr="00461FC1" w:rsidRDefault="00233CDD" w:rsidP="00AE7056">
            <w:pPr>
              <w:pStyle w:val="NoSpacing"/>
              <w:rPr>
                <w:color w:val="000000" w:themeColor="text1"/>
                <w:sz w:val="22"/>
                <w:szCs w:val="22"/>
              </w:rPr>
            </w:pPr>
            <w:r w:rsidRPr="00461FC1">
              <w:rPr>
                <w:b/>
                <w:bCs/>
                <w:color w:val="EE0000"/>
                <w:sz w:val="22"/>
                <w:szCs w:val="22"/>
              </w:rPr>
              <w:t>DOCTRINE</w:t>
            </w:r>
            <w:r>
              <w:rPr>
                <w:b/>
                <w:bCs/>
                <w:color w:val="EE0000"/>
                <w:sz w:val="22"/>
                <w:szCs w:val="22"/>
              </w:rPr>
              <w:t xml:space="preserve">: </w:t>
            </w:r>
            <w:r>
              <w:rPr>
                <w:color w:val="EE0000"/>
                <w:sz w:val="22"/>
                <w:szCs w:val="22"/>
              </w:rPr>
              <w:t>Eschatology and a New Humanity</w:t>
            </w:r>
          </w:p>
        </w:tc>
      </w:tr>
    </w:tbl>
    <w:p w14:paraId="11DB4154" w14:textId="77777777" w:rsidR="00233CDD" w:rsidRDefault="00233CDD" w:rsidP="00233CDD">
      <w:pPr>
        <w:pStyle w:val="NoSpacing"/>
        <w:rPr>
          <w:color w:val="000000" w:themeColor="text1"/>
          <w:sz w:val="22"/>
          <w:szCs w:val="22"/>
        </w:rPr>
      </w:pPr>
    </w:p>
    <w:p w14:paraId="2365ED23" w14:textId="77777777" w:rsidR="00233CDD" w:rsidRDefault="00233CDD" w:rsidP="00233CDD">
      <w:pPr>
        <w:pStyle w:val="NoSpacing"/>
        <w:rPr>
          <w:b/>
          <w:bCs/>
          <w:color w:val="000000" w:themeColor="text1"/>
          <w:sz w:val="28"/>
          <w:szCs w:val="28"/>
        </w:rPr>
      </w:pPr>
      <w:r>
        <w:rPr>
          <w:b/>
          <w:bCs/>
          <w:color w:val="000000" w:themeColor="text1"/>
          <w:sz w:val="28"/>
          <w:szCs w:val="28"/>
        </w:rPr>
        <w:t>Night Eight</w:t>
      </w:r>
    </w:p>
    <w:p w14:paraId="18472558" w14:textId="77777777" w:rsidR="00233CDD" w:rsidRDefault="00233CDD" w:rsidP="00233CDD">
      <w:pPr>
        <w:pStyle w:val="NoSpacing"/>
        <w:rPr>
          <w:color w:val="000000" w:themeColor="text1"/>
          <w:sz w:val="22"/>
          <w:szCs w:val="22"/>
        </w:rPr>
      </w:pPr>
      <w:r>
        <w:rPr>
          <w:b/>
          <w:bCs/>
          <w:color w:val="000000" w:themeColor="text1"/>
          <w:sz w:val="22"/>
          <w:szCs w:val="22"/>
        </w:rPr>
        <w:t xml:space="preserve">Big Idea: </w:t>
      </w:r>
      <w:r>
        <w:rPr>
          <w:color w:val="000000" w:themeColor="text1"/>
          <w:sz w:val="22"/>
          <w:szCs w:val="22"/>
        </w:rPr>
        <w:t xml:space="preserve">Why do we go to church? Surely, every pastor and worship leader should be able to answer this question. But what if every Christian could answer this question, as well? A great way to begin answering this question is by looking at two key practices known as the sacraments or ordinances, depending on the church tradition </w:t>
      </w:r>
      <w:proofErr w:type="gramStart"/>
      <w:r>
        <w:rPr>
          <w:color w:val="000000" w:themeColor="text1"/>
          <w:sz w:val="22"/>
          <w:szCs w:val="22"/>
        </w:rPr>
        <w:t>you’re</w:t>
      </w:r>
      <w:proofErr w:type="gramEnd"/>
      <w:r>
        <w:rPr>
          <w:color w:val="000000" w:themeColor="text1"/>
          <w:sz w:val="22"/>
          <w:szCs w:val="22"/>
        </w:rPr>
        <w:t xml:space="preserve"> part of. Baptism and the Lord’s Supper are not only important practices, </w:t>
      </w:r>
      <w:proofErr w:type="gramStart"/>
      <w:r>
        <w:rPr>
          <w:color w:val="000000" w:themeColor="text1"/>
          <w:sz w:val="22"/>
          <w:szCs w:val="22"/>
        </w:rPr>
        <w:t>they</w:t>
      </w:r>
      <w:proofErr w:type="gramEnd"/>
      <w:r>
        <w:rPr>
          <w:color w:val="000000" w:themeColor="text1"/>
          <w:sz w:val="22"/>
          <w:szCs w:val="22"/>
        </w:rPr>
        <w:t xml:space="preserve"> bring congregations into redemption’s story we’ve looked at so far. New Testament author’s repeatedly link these two practices to the Old Testament storyline. And once we learn their Old Testament roots, the better equipped we’ll be to practice these rituals in the future. And the more equipped we are to practice these rituals, the more we’ll understand why we go to church in the first place. </w:t>
      </w:r>
    </w:p>
    <w:p w14:paraId="7C705B56" w14:textId="77777777" w:rsidR="00233CDD" w:rsidRDefault="00233CDD" w:rsidP="00233CDD">
      <w:pPr>
        <w:pStyle w:val="NoSpacing"/>
        <w:rPr>
          <w:color w:val="000000" w:themeColor="text1"/>
          <w:sz w:val="22"/>
          <w:szCs w:val="22"/>
        </w:rPr>
      </w:pPr>
    </w:p>
    <w:tbl>
      <w:tblPr>
        <w:tblStyle w:val="TableGrid"/>
        <w:tblW w:w="0" w:type="auto"/>
        <w:tblLook w:val="04A0" w:firstRow="1" w:lastRow="0" w:firstColumn="1" w:lastColumn="0" w:noHBand="0" w:noVBand="1"/>
      </w:tblPr>
      <w:tblGrid>
        <w:gridCol w:w="9350"/>
      </w:tblGrid>
      <w:tr w:rsidR="00233CDD" w14:paraId="3479450E" w14:textId="77777777" w:rsidTr="00AE7056">
        <w:tc>
          <w:tcPr>
            <w:tcW w:w="9350" w:type="dxa"/>
          </w:tcPr>
          <w:p w14:paraId="27BAC48F" w14:textId="77777777" w:rsidR="00233CDD" w:rsidRDefault="00233CDD" w:rsidP="00AE7056">
            <w:pPr>
              <w:pStyle w:val="NoSpacing"/>
              <w:rPr>
                <w:b/>
                <w:bCs/>
                <w:color w:val="000000" w:themeColor="text1"/>
                <w:sz w:val="22"/>
                <w:szCs w:val="22"/>
              </w:rPr>
            </w:pPr>
            <w:r>
              <w:rPr>
                <w:b/>
                <w:bCs/>
                <w:color w:val="000000" w:themeColor="text1"/>
                <w:sz w:val="22"/>
                <w:szCs w:val="22"/>
              </w:rPr>
              <w:t>Teaching One</w:t>
            </w:r>
          </w:p>
          <w:p w14:paraId="43136396" w14:textId="77777777" w:rsidR="00233CDD" w:rsidRPr="001E5B71" w:rsidRDefault="00233CDD" w:rsidP="00AE7056">
            <w:pPr>
              <w:pStyle w:val="NoSpacing"/>
              <w:rPr>
                <w:color w:val="000000" w:themeColor="text1"/>
                <w:sz w:val="22"/>
                <w:szCs w:val="22"/>
              </w:rPr>
            </w:pPr>
            <w:r w:rsidRPr="001E5B71">
              <w:rPr>
                <w:color w:val="000000" w:themeColor="text1"/>
                <w:sz w:val="22"/>
                <w:szCs w:val="22"/>
              </w:rPr>
              <w:t>How Stories and Habits Form Us</w:t>
            </w:r>
          </w:p>
          <w:p w14:paraId="59E04FD3" w14:textId="77777777" w:rsidR="00233CDD" w:rsidRDefault="00233CDD" w:rsidP="00233CDD">
            <w:pPr>
              <w:pStyle w:val="NoSpacing"/>
              <w:numPr>
                <w:ilvl w:val="0"/>
                <w:numId w:val="2"/>
              </w:numPr>
              <w:rPr>
                <w:b/>
                <w:bCs/>
                <w:color w:val="000000" w:themeColor="text1"/>
                <w:sz w:val="22"/>
                <w:szCs w:val="22"/>
              </w:rPr>
            </w:pPr>
            <w:r>
              <w:rPr>
                <w:b/>
                <w:bCs/>
                <w:color w:val="000000" w:themeColor="text1"/>
                <w:sz w:val="22"/>
                <w:szCs w:val="22"/>
              </w:rPr>
              <w:t xml:space="preserve">STORY: </w:t>
            </w:r>
            <w:r>
              <w:rPr>
                <w:color w:val="000000" w:themeColor="text1"/>
                <w:sz w:val="22"/>
                <w:szCs w:val="22"/>
              </w:rPr>
              <w:t xml:space="preserve">The Exodus-Shaped Scriptures </w:t>
            </w:r>
          </w:p>
          <w:p w14:paraId="0D6345CB" w14:textId="77777777" w:rsidR="00233CDD" w:rsidRPr="006E28E4" w:rsidRDefault="00233CDD" w:rsidP="00233CDD">
            <w:pPr>
              <w:pStyle w:val="NoSpacing"/>
              <w:numPr>
                <w:ilvl w:val="0"/>
                <w:numId w:val="2"/>
              </w:numPr>
              <w:rPr>
                <w:b/>
                <w:bCs/>
                <w:color w:val="000000" w:themeColor="text1"/>
                <w:sz w:val="22"/>
                <w:szCs w:val="22"/>
              </w:rPr>
            </w:pPr>
            <w:r>
              <w:rPr>
                <w:b/>
                <w:bCs/>
                <w:color w:val="000000" w:themeColor="text1"/>
                <w:sz w:val="22"/>
                <w:szCs w:val="22"/>
              </w:rPr>
              <w:t xml:space="preserve">DOCTRINE: </w:t>
            </w:r>
            <w:r>
              <w:rPr>
                <w:color w:val="000000" w:themeColor="text1"/>
                <w:sz w:val="22"/>
                <w:szCs w:val="22"/>
              </w:rPr>
              <w:t>Baptism and the Lord’s Supper, Exodus-Shaped Rituals</w:t>
            </w:r>
          </w:p>
        </w:tc>
      </w:tr>
    </w:tbl>
    <w:p w14:paraId="16CD44CB" w14:textId="77777777" w:rsidR="00233CDD" w:rsidRDefault="00233CDD" w:rsidP="00233CDD">
      <w:pPr>
        <w:pStyle w:val="NoSpacing"/>
        <w:rPr>
          <w:color w:val="000000" w:themeColor="text1"/>
          <w:sz w:val="22"/>
          <w:szCs w:val="22"/>
        </w:rPr>
      </w:pPr>
    </w:p>
    <w:p w14:paraId="5BD4D82A" w14:textId="77777777" w:rsidR="00233CDD" w:rsidRDefault="00233CDD" w:rsidP="00233CDD">
      <w:pPr>
        <w:pStyle w:val="NoSpacing"/>
        <w:rPr>
          <w:b/>
          <w:bCs/>
          <w:color w:val="000000" w:themeColor="text1"/>
          <w:sz w:val="28"/>
          <w:szCs w:val="28"/>
        </w:rPr>
      </w:pPr>
      <w:r>
        <w:rPr>
          <w:b/>
          <w:bCs/>
          <w:color w:val="000000" w:themeColor="text1"/>
          <w:sz w:val="28"/>
          <w:szCs w:val="28"/>
        </w:rPr>
        <w:t>Night Nine</w:t>
      </w:r>
    </w:p>
    <w:p w14:paraId="0F75BAD9" w14:textId="77777777" w:rsidR="00233CDD" w:rsidRDefault="00233CDD" w:rsidP="00233CDD">
      <w:pPr>
        <w:pStyle w:val="NoSpacing"/>
        <w:rPr>
          <w:color w:val="000000" w:themeColor="text1"/>
          <w:sz w:val="22"/>
          <w:szCs w:val="22"/>
        </w:rPr>
      </w:pPr>
      <w:r>
        <w:rPr>
          <w:b/>
          <w:bCs/>
          <w:color w:val="000000" w:themeColor="text1"/>
          <w:sz w:val="22"/>
          <w:szCs w:val="22"/>
        </w:rPr>
        <w:t xml:space="preserve">Big Idea: </w:t>
      </w:r>
      <w:r>
        <w:rPr>
          <w:color w:val="000000" w:themeColor="text1"/>
          <w:sz w:val="22"/>
          <w:szCs w:val="22"/>
        </w:rPr>
        <w:t xml:space="preserve">The Bible’s story concludes with the return of the king. What God accomplished through Jesus Easter morning, he’ll accomplish for you, me and his creation—namely, </w:t>
      </w:r>
      <w:r>
        <w:rPr>
          <w:i/>
          <w:iCs/>
          <w:color w:val="000000" w:themeColor="text1"/>
          <w:sz w:val="22"/>
          <w:szCs w:val="22"/>
        </w:rPr>
        <w:t>resurrection life</w:t>
      </w:r>
      <w:r>
        <w:rPr>
          <w:color w:val="000000" w:themeColor="text1"/>
          <w:sz w:val="22"/>
          <w:szCs w:val="22"/>
        </w:rPr>
        <w:t xml:space="preserve">. King Jesus will finally deliver his people out of the wilderness and lead us home. He will judge evil once and for all and inaugurate a new Edenic creation—a new heavens and new earth. This is where the story is going. This is where our hope should be. Because what we hope for energizes us today. </w:t>
      </w:r>
    </w:p>
    <w:p w14:paraId="328DC66A" w14:textId="77777777" w:rsidR="00233CDD" w:rsidRDefault="00233CDD" w:rsidP="00233CDD">
      <w:pPr>
        <w:pStyle w:val="NoSpacing"/>
        <w:rPr>
          <w:color w:val="000000" w:themeColor="text1"/>
          <w:sz w:val="22"/>
          <w:szCs w:val="22"/>
        </w:rPr>
      </w:pPr>
    </w:p>
    <w:tbl>
      <w:tblPr>
        <w:tblStyle w:val="TableGrid"/>
        <w:tblW w:w="0" w:type="auto"/>
        <w:tblLook w:val="04A0" w:firstRow="1" w:lastRow="0" w:firstColumn="1" w:lastColumn="0" w:noHBand="0" w:noVBand="1"/>
      </w:tblPr>
      <w:tblGrid>
        <w:gridCol w:w="9350"/>
      </w:tblGrid>
      <w:tr w:rsidR="00233CDD" w14:paraId="4B283596" w14:textId="77777777" w:rsidTr="00AE7056">
        <w:tc>
          <w:tcPr>
            <w:tcW w:w="9350" w:type="dxa"/>
          </w:tcPr>
          <w:p w14:paraId="0401911A" w14:textId="77777777" w:rsidR="00233CDD" w:rsidRPr="00A04CD6" w:rsidRDefault="00233CDD" w:rsidP="00AE7056">
            <w:pPr>
              <w:pStyle w:val="NoSpacing"/>
              <w:rPr>
                <w:color w:val="000000" w:themeColor="text1"/>
                <w:sz w:val="22"/>
                <w:szCs w:val="22"/>
              </w:rPr>
            </w:pPr>
            <w:r w:rsidRPr="00A04CD6">
              <w:rPr>
                <w:b/>
                <w:bCs/>
                <w:color w:val="000000" w:themeColor="text1"/>
                <w:sz w:val="22"/>
                <w:szCs w:val="22"/>
                <w:highlight w:val="yellow"/>
              </w:rPr>
              <w:t xml:space="preserve">FORMATION Discussion: </w:t>
            </w:r>
            <w:r w:rsidRPr="00A04CD6">
              <w:rPr>
                <w:color w:val="000000" w:themeColor="text1"/>
                <w:sz w:val="22"/>
                <w:szCs w:val="22"/>
                <w:highlight w:val="yellow"/>
              </w:rPr>
              <w:t>How does hope work?</w:t>
            </w:r>
          </w:p>
        </w:tc>
      </w:tr>
      <w:tr w:rsidR="00233CDD" w14:paraId="271EAD02" w14:textId="77777777" w:rsidTr="00AE7056">
        <w:tc>
          <w:tcPr>
            <w:tcW w:w="9350" w:type="dxa"/>
          </w:tcPr>
          <w:p w14:paraId="609C9C99" w14:textId="77777777" w:rsidR="00233CDD" w:rsidRDefault="00233CDD" w:rsidP="00AE7056">
            <w:pPr>
              <w:pStyle w:val="NoSpacing"/>
              <w:rPr>
                <w:b/>
                <w:bCs/>
                <w:color w:val="000000" w:themeColor="text1"/>
                <w:sz w:val="22"/>
                <w:szCs w:val="22"/>
              </w:rPr>
            </w:pPr>
            <w:r>
              <w:rPr>
                <w:b/>
                <w:bCs/>
                <w:color w:val="000000" w:themeColor="text1"/>
                <w:sz w:val="22"/>
                <w:szCs w:val="22"/>
              </w:rPr>
              <w:t>Teaching One</w:t>
            </w:r>
          </w:p>
          <w:p w14:paraId="73308301" w14:textId="77777777" w:rsidR="00233CDD" w:rsidRPr="00A04CD6" w:rsidRDefault="00233CDD" w:rsidP="00AE7056">
            <w:pPr>
              <w:pStyle w:val="NoSpacing"/>
              <w:rPr>
                <w:color w:val="000000" w:themeColor="text1"/>
                <w:sz w:val="22"/>
                <w:szCs w:val="22"/>
              </w:rPr>
            </w:pPr>
            <w:r w:rsidRPr="00F31B61">
              <w:rPr>
                <w:b/>
                <w:bCs/>
                <w:color w:val="196B24" w:themeColor="accent3"/>
                <w:sz w:val="22"/>
                <w:szCs w:val="22"/>
              </w:rPr>
              <w:t xml:space="preserve">STORY: </w:t>
            </w:r>
            <w:r w:rsidRPr="00F31B61">
              <w:rPr>
                <w:color w:val="196B24" w:themeColor="accent3"/>
                <w:sz w:val="22"/>
                <w:szCs w:val="22"/>
              </w:rPr>
              <w:t>Return of the King</w:t>
            </w:r>
          </w:p>
        </w:tc>
      </w:tr>
      <w:tr w:rsidR="00233CDD" w14:paraId="505106E2" w14:textId="77777777" w:rsidTr="00AE7056">
        <w:tc>
          <w:tcPr>
            <w:tcW w:w="9350" w:type="dxa"/>
          </w:tcPr>
          <w:p w14:paraId="5EDFF1ED" w14:textId="77777777" w:rsidR="00233CDD" w:rsidRPr="00F31B61" w:rsidRDefault="00233CDD" w:rsidP="00AE7056">
            <w:pPr>
              <w:pStyle w:val="NoSpacing"/>
              <w:rPr>
                <w:color w:val="000000" w:themeColor="text1"/>
                <w:sz w:val="22"/>
                <w:szCs w:val="22"/>
              </w:rPr>
            </w:pPr>
            <w:r w:rsidRPr="00F31B61">
              <w:rPr>
                <w:b/>
                <w:bCs/>
                <w:color w:val="000000" w:themeColor="text1"/>
                <w:sz w:val="22"/>
                <w:szCs w:val="22"/>
                <w:highlight w:val="yellow"/>
              </w:rPr>
              <w:t xml:space="preserve">FORMATION Discussion: </w:t>
            </w:r>
            <w:r w:rsidRPr="00F31B61">
              <w:rPr>
                <w:color w:val="000000" w:themeColor="text1"/>
                <w:sz w:val="22"/>
                <w:szCs w:val="22"/>
                <w:highlight w:val="yellow"/>
              </w:rPr>
              <w:t>Redirecting our hope</w:t>
            </w:r>
          </w:p>
        </w:tc>
      </w:tr>
    </w:tbl>
    <w:p w14:paraId="4F81FA9F" w14:textId="77777777" w:rsidR="00233CDD" w:rsidRPr="003C2209" w:rsidRDefault="00233CDD" w:rsidP="00233CDD">
      <w:pPr>
        <w:pStyle w:val="NoSpacing"/>
        <w:rPr>
          <w:color w:val="000000" w:themeColor="text1"/>
          <w:sz w:val="22"/>
          <w:szCs w:val="22"/>
        </w:rPr>
      </w:pPr>
    </w:p>
    <w:p w14:paraId="5AC29045" w14:textId="77777777" w:rsidR="008C76D9" w:rsidRDefault="008C76D9"/>
    <w:sectPr w:rsidR="008C76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3B10FD"/>
    <w:multiLevelType w:val="hybridMultilevel"/>
    <w:tmpl w:val="CECE2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D94CDE"/>
    <w:multiLevelType w:val="hybridMultilevel"/>
    <w:tmpl w:val="C6649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4329525">
    <w:abstractNumId w:val="1"/>
  </w:num>
  <w:num w:numId="2" w16cid:durableId="212086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CDD"/>
    <w:rsid w:val="00233CDD"/>
    <w:rsid w:val="008C76D9"/>
    <w:rsid w:val="00C54DBB"/>
    <w:rsid w:val="00E317A2"/>
    <w:rsid w:val="00F75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EBCC5F"/>
  <w15:chartTrackingRefBased/>
  <w15:docId w15:val="{02831340-D017-9F47-91E0-286324232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CDD"/>
  </w:style>
  <w:style w:type="paragraph" w:styleId="Heading1">
    <w:name w:val="heading 1"/>
    <w:basedOn w:val="Normal"/>
    <w:next w:val="Normal"/>
    <w:link w:val="Heading1Char"/>
    <w:uiPriority w:val="9"/>
    <w:qFormat/>
    <w:rsid w:val="00233C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3C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3C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3C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3C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3C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3C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3C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3C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C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3C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3C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3C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3C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3C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3C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3C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3CDD"/>
    <w:rPr>
      <w:rFonts w:eastAsiaTheme="majorEastAsia" w:cstheme="majorBidi"/>
      <w:color w:val="272727" w:themeColor="text1" w:themeTint="D8"/>
    </w:rPr>
  </w:style>
  <w:style w:type="paragraph" w:styleId="Title">
    <w:name w:val="Title"/>
    <w:basedOn w:val="Normal"/>
    <w:next w:val="Normal"/>
    <w:link w:val="TitleChar"/>
    <w:uiPriority w:val="10"/>
    <w:qFormat/>
    <w:rsid w:val="00233C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3C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3C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3C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3CDD"/>
    <w:pPr>
      <w:spacing w:before="160"/>
      <w:jc w:val="center"/>
    </w:pPr>
    <w:rPr>
      <w:i/>
      <w:iCs/>
      <w:color w:val="404040" w:themeColor="text1" w:themeTint="BF"/>
    </w:rPr>
  </w:style>
  <w:style w:type="character" w:customStyle="1" w:styleId="QuoteChar">
    <w:name w:val="Quote Char"/>
    <w:basedOn w:val="DefaultParagraphFont"/>
    <w:link w:val="Quote"/>
    <w:uiPriority w:val="29"/>
    <w:rsid w:val="00233CDD"/>
    <w:rPr>
      <w:i/>
      <w:iCs/>
      <w:color w:val="404040" w:themeColor="text1" w:themeTint="BF"/>
    </w:rPr>
  </w:style>
  <w:style w:type="paragraph" w:styleId="ListParagraph">
    <w:name w:val="List Paragraph"/>
    <w:basedOn w:val="Normal"/>
    <w:uiPriority w:val="34"/>
    <w:qFormat/>
    <w:rsid w:val="00233CDD"/>
    <w:pPr>
      <w:ind w:left="720"/>
      <w:contextualSpacing/>
    </w:pPr>
  </w:style>
  <w:style w:type="character" w:styleId="IntenseEmphasis">
    <w:name w:val="Intense Emphasis"/>
    <w:basedOn w:val="DefaultParagraphFont"/>
    <w:uiPriority w:val="21"/>
    <w:qFormat/>
    <w:rsid w:val="00233CDD"/>
    <w:rPr>
      <w:i/>
      <w:iCs/>
      <w:color w:val="0F4761" w:themeColor="accent1" w:themeShade="BF"/>
    </w:rPr>
  </w:style>
  <w:style w:type="paragraph" w:styleId="IntenseQuote">
    <w:name w:val="Intense Quote"/>
    <w:basedOn w:val="Normal"/>
    <w:next w:val="Normal"/>
    <w:link w:val="IntenseQuoteChar"/>
    <w:uiPriority w:val="30"/>
    <w:qFormat/>
    <w:rsid w:val="00233C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3CDD"/>
    <w:rPr>
      <w:i/>
      <w:iCs/>
      <w:color w:val="0F4761" w:themeColor="accent1" w:themeShade="BF"/>
    </w:rPr>
  </w:style>
  <w:style w:type="character" w:styleId="IntenseReference">
    <w:name w:val="Intense Reference"/>
    <w:basedOn w:val="DefaultParagraphFont"/>
    <w:uiPriority w:val="32"/>
    <w:qFormat/>
    <w:rsid w:val="00233CDD"/>
    <w:rPr>
      <w:b/>
      <w:bCs/>
      <w:smallCaps/>
      <w:color w:val="0F4761" w:themeColor="accent1" w:themeShade="BF"/>
      <w:spacing w:val="5"/>
    </w:rPr>
  </w:style>
  <w:style w:type="paragraph" w:styleId="NoSpacing">
    <w:name w:val="No Spacing"/>
    <w:uiPriority w:val="1"/>
    <w:qFormat/>
    <w:rsid w:val="00233CDD"/>
    <w:pPr>
      <w:spacing w:after="0" w:line="240" w:lineRule="auto"/>
    </w:pPr>
  </w:style>
  <w:style w:type="table" w:styleId="TableGrid">
    <w:name w:val="Table Grid"/>
    <w:basedOn w:val="TableNormal"/>
    <w:uiPriority w:val="39"/>
    <w:rsid w:val="00233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1130</Words>
  <Characters>6444</Characters>
  <Application>Microsoft Office Word</Application>
  <DocSecurity>0</DocSecurity>
  <Lines>53</Lines>
  <Paragraphs>15</Paragraphs>
  <ScaleCrop>false</ScaleCrop>
  <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Davis</dc:creator>
  <cp:keywords/>
  <dc:description/>
  <cp:lastModifiedBy>Tim Davis</cp:lastModifiedBy>
  <cp:revision>1</cp:revision>
  <dcterms:created xsi:type="dcterms:W3CDTF">2025-07-31T17:31:00Z</dcterms:created>
  <dcterms:modified xsi:type="dcterms:W3CDTF">2025-07-31T17:38:00Z</dcterms:modified>
</cp:coreProperties>
</file>